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6BA9" w14:textId="77777777" w:rsidR="002066BE" w:rsidRDefault="002066BE" w:rsidP="002066BE">
      <w:pPr>
        <w:spacing w:line="360" w:lineRule="auto"/>
        <w:contextualSpacing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附件1</w:t>
      </w:r>
    </w:p>
    <w:p w14:paraId="67F0136D" w14:textId="77777777" w:rsidR="002066BE" w:rsidRDefault="002066BE" w:rsidP="002066BE">
      <w:pPr>
        <w:snapToGrid w:val="0"/>
        <w:spacing w:afterLines="100" w:after="312" w:line="60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第九届全国中小学实验教学说课活动方案</w:t>
      </w:r>
    </w:p>
    <w:p w14:paraId="00261F0F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Toc385838179"/>
      <w:bookmarkStart w:id="1" w:name="_Toc385839923"/>
      <w:bookmarkStart w:id="2" w:name="_Toc385840076"/>
      <w:bookmarkStart w:id="3" w:name="_Toc385839983"/>
      <w:bookmarkEnd w:id="0"/>
      <w:bookmarkEnd w:id="1"/>
      <w:bookmarkEnd w:id="2"/>
      <w:bookmarkEnd w:id="3"/>
      <w:r>
        <w:rPr>
          <w:rFonts w:ascii="黑体" w:eastAsia="黑体" w:hAnsi="黑体" w:hint="eastAsia"/>
          <w:color w:val="000000" w:themeColor="text1"/>
          <w:sz w:val="32"/>
          <w:szCs w:val="32"/>
        </w:rPr>
        <w:t>一、活动组织</w:t>
      </w:r>
    </w:p>
    <w:p w14:paraId="5182297C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活动由教育部基础教育司主办，教育部教育技术与资源发展中心、中国教育装备行业协会提供专业支持。</w:t>
      </w:r>
    </w:p>
    <w:p w14:paraId="097E6C3E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活动主要有两个环节，一是遴选实验教学说课案例，二是现场说课展示。</w:t>
      </w:r>
    </w:p>
    <w:p w14:paraId="520B417E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各省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份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要明确负责活动组织的部门和人员，健全工作机制，充分发挥基教、装备、教研等部门的作用，广泛动员中小学教师参与活动，遴选推荐本地区实验教学说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课优秀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案例。</w:t>
      </w:r>
    </w:p>
    <w:p w14:paraId="14DC56BE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二、推荐要求</w:t>
      </w:r>
    </w:p>
    <w:p w14:paraId="63F873F0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各省份分别遴选推荐15个实验教学学科优秀案例，其中至少应包括小学科学2个，初中物理、化学、生物各1个，高中物理、化学、生物各1个。也可推荐其他学科案例。</w:t>
      </w:r>
    </w:p>
    <w:p w14:paraId="4D84B1E0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实验教学案例材料需通过“全国中小学实验在线平台”</w:t>
      </w:r>
      <w:r>
        <w:rPr>
          <w:rFonts w:hint="eastAsia"/>
          <w:color w:val="000000" w:themeColor="text1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B1130C">
        <w:rPr>
          <w:rFonts w:ascii="仿宋_GB2312" w:eastAsia="仿宋_GB2312"/>
          <w:color w:val="000000" w:themeColor="text1"/>
          <w:sz w:val="32"/>
          <w:szCs w:val="32"/>
        </w:rPr>
        <w:t>syzx.ceeia.cn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报送，材料包括：教师教授实验课程视频[15分钟以内；500M以内；MP4格式；视频编码：AVC（H264）；屏幕分辨率：1920×1080；比特率（kb／秒）:1600]、说课PPT、说课文稿（包括说课题目、教师姓名、学校名称、使用教材、实验器材、实验设计思路或创新点、实验原理、实验教学目标、实验教学内容、实验教学过程和实验效果评价等，具体内容见平台上的有关说明）及查重报告。实验教学内容应符合国家相关课程标准，并标注教材版本。</w:t>
      </w:r>
    </w:p>
    <w:p w14:paraId="76A8C998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三、遴选程序</w:t>
      </w:r>
    </w:p>
    <w:p w14:paraId="444AC9A6" w14:textId="77777777" w:rsidR="002066BE" w:rsidRPr="00836BC6" w:rsidRDefault="002066BE" w:rsidP="002066BE">
      <w:pPr>
        <w:spacing w:line="520" w:lineRule="exact"/>
        <w:ind w:firstLineChars="200" w:firstLine="640"/>
        <w:contextualSpacing/>
        <w:rPr>
          <w:rFonts w:ascii="楷体_GB2312" w:eastAsia="楷体_GB2312"/>
          <w:color w:val="000000" w:themeColor="text1"/>
          <w:sz w:val="32"/>
          <w:szCs w:val="32"/>
        </w:rPr>
      </w:pPr>
      <w:r w:rsidRPr="00836BC6">
        <w:rPr>
          <w:rFonts w:ascii="楷体_GB2312" w:eastAsia="楷体_GB2312" w:hint="eastAsia"/>
          <w:color w:val="000000" w:themeColor="text1"/>
          <w:sz w:val="32"/>
          <w:szCs w:val="32"/>
        </w:rPr>
        <w:lastRenderedPageBreak/>
        <w:t>（一）平台注册</w:t>
      </w:r>
    </w:p>
    <w:p w14:paraId="0426C1D8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实验说课活动申报、遴选、直播、成果展示等各环节均在“全国中小学实验在线平台”进行。我司收到各省份报送的说课活动联系表（附件2）后，以邮件方式将省级管理员账号发至各省份联络人。参加活动的教师通过平台进行注册。</w:t>
      </w:r>
    </w:p>
    <w:p w14:paraId="5DE73B75" w14:textId="77777777" w:rsidR="002066BE" w:rsidRPr="00836BC6" w:rsidRDefault="002066BE" w:rsidP="002066BE">
      <w:pPr>
        <w:spacing w:line="520" w:lineRule="exact"/>
        <w:ind w:firstLineChars="200" w:firstLine="640"/>
        <w:contextualSpacing/>
        <w:rPr>
          <w:rFonts w:ascii="楷体_GB2312" w:eastAsia="楷体_GB2312"/>
          <w:color w:val="000000" w:themeColor="text1"/>
          <w:sz w:val="32"/>
          <w:szCs w:val="32"/>
        </w:rPr>
      </w:pPr>
      <w:r w:rsidRPr="00836BC6">
        <w:rPr>
          <w:rFonts w:ascii="楷体_GB2312" w:eastAsia="楷体_GB2312" w:hint="eastAsia"/>
          <w:color w:val="000000" w:themeColor="text1"/>
          <w:sz w:val="32"/>
          <w:szCs w:val="32"/>
        </w:rPr>
        <w:t>（二）遴选推荐</w:t>
      </w:r>
    </w:p>
    <w:p w14:paraId="0AE0D5FE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各省份应根据实际情况制定本地区的遴选推荐工作方案。遴选结果应面向社会公示，公示期不少于5个工作日。各省份于8月31日前将案例材料按要求上传至“全国中小学实验在线平台”，并将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省级案例信息汇总表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（附件3）和活动总结加盖省级教育行政部门公章后，寄送或传真至教育部基础教育司教学与装备信息化处。</w:t>
      </w:r>
    </w:p>
    <w:p w14:paraId="6E7E269F" w14:textId="77777777" w:rsidR="002066BE" w:rsidRPr="00836BC6" w:rsidRDefault="002066BE" w:rsidP="002066BE">
      <w:pPr>
        <w:spacing w:line="520" w:lineRule="exact"/>
        <w:ind w:firstLineChars="200" w:firstLine="640"/>
        <w:contextualSpacing/>
        <w:rPr>
          <w:rFonts w:ascii="楷体_GB2312" w:eastAsia="楷体_GB2312"/>
          <w:color w:val="000000" w:themeColor="text1"/>
          <w:sz w:val="32"/>
          <w:szCs w:val="32"/>
        </w:rPr>
      </w:pPr>
      <w:r w:rsidRPr="00836BC6">
        <w:rPr>
          <w:rFonts w:ascii="楷体_GB2312" w:eastAsia="楷体_GB2312" w:hint="eastAsia"/>
          <w:color w:val="000000" w:themeColor="text1"/>
          <w:sz w:val="32"/>
          <w:szCs w:val="32"/>
        </w:rPr>
        <w:t>（三）现场展示</w:t>
      </w:r>
    </w:p>
    <w:p w14:paraId="789C8830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从各省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份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推荐的案例中遴选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150个左右的优秀实验教学案例进入现场展示环节。名单和现场展示环节活动安排另行通知。</w:t>
      </w:r>
    </w:p>
    <w:p w14:paraId="28217EF8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四、联系方式</w:t>
      </w:r>
    </w:p>
    <w:p w14:paraId="2810A85E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Times New Roman" w:cs="宋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教育部基础教育司教学与装备信息化处，黄志南</w:t>
      </w:r>
    </w:p>
    <w:p w14:paraId="2217E170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Times New Roman" w:cs="宋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地址：北京市西单大木仓胡同37号    邮编</w:t>
      </w:r>
      <w:r>
        <w:rPr>
          <w:rFonts w:ascii="仿宋_GB2312" w:eastAsia="仿宋_GB2312" w:hAnsi="Times New Roman" w:cs="宋体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100816</w:t>
      </w:r>
    </w:p>
    <w:p w14:paraId="09303D83" w14:textId="77777777" w:rsidR="002066BE" w:rsidRDefault="002066BE" w:rsidP="002066BE">
      <w:pPr>
        <w:tabs>
          <w:tab w:val="left" w:pos="5245"/>
        </w:tabs>
        <w:spacing w:line="520" w:lineRule="exact"/>
        <w:ind w:firstLineChars="200" w:firstLine="640"/>
        <w:contextualSpacing/>
        <w:rPr>
          <w:rFonts w:ascii="仿宋_GB2312" w:eastAsia="仿宋_GB2312" w:hAnsi="Times New Roman" w:cs="宋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电话：010-66092249、66096</w:t>
      </w:r>
      <w:r>
        <w:rPr>
          <w:rFonts w:ascii="仿宋_GB2312" w:eastAsia="仿宋_GB2312" w:hAnsi="Times New Roman" w:cs="宋体"/>
          <w:color w:val="000000" w:themeColor="text1"/>
          <w:sz w:val="32"/>
          <w:szCs w:val="32"/>
        </w:rPr>
        <w:t>503</w:t>
      </w: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（传真）</w:t>
      </w:r>
    </w:p>
    <w:p w14:paraId="1AB48A6E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Times New Roman" w:cs="宋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邮箱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 xml:space="preserve">jzc@moe.edu.cn </w:t>
      </w:r>
    </w:p>
    <w:p w14:paraId="1B2F6E83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Times New Roman" w:cs="宋体"/>
          <w:color w:val="000000" w:themeColor="text1"/>
          <w:sz w:val="32"/>
          <w:szCs w:val="32"/>
        </w:rPr>
      </w:pPr>
    </w:p>
    <w:p w14:paraId="05AF552F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Times New Roman" w:cs="宋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 xml:space="preserve">中国教育装备行业协会，李梦莹 </w:t>
      </w:r>
    </w:p>
    <w:p w14:paraId="3263AB64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Times New Roman" w:cs="宋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地址：北京市海淀区文慧园北路1</w:t>
      </w:r>
      <w:r>
        <w:rPr>
          <w:rFonts w:ascii="仿宋_GB2312" w:eastAsia="仿宋_GB2312" w:hAnsi="Times New Roman" w:cs="宋体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号</w:t>
      </w:r>
    </w:p>
    <w:p w14:paraId="34B2E176" w14:textId="77777777" w:rsidR="002066BE" w:rsidRDefault="002066BE" w:rsidP="002066BE">
      <w:pPr>
        <w:spacing w:line="520" w:lineRule="exact"/>
        <w:ind w:firstLineChars="200" w:firstLine="640"/>
        <w:contextualSpacing/>
        <w:rPr>
          <w:rFonts w:ascii="仿宋_GB2312" w:eastAsia="仿宋_GB2312" w:hAnsi="Times New Roman" w:cs="宋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电话：010-598931</w:t>
      </w:r>
      <w:r>
        <w:rPr>
          <w:rFonts w:ascii="仿宋_GB2312" w:eastAsia="仿宋_GB2312" w:hAnsi="Times New Roman" w:cs="宋体"/>
          <w:color w:val="000000" w:themeColor="text1"/>
          <w:sz w:val="32"/>
          <w:szCs w:val="32"/>
        </w:rPr>
        <w:t>95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、5</w:t>
      </w:r>
      <w:r>
        <w:rPr>
          <w:rFonts w:ascii="仿宋_GB2312" w:eastAsia="仿宋_GB2312" w:cs="宋体"/>
          <w:color w:val="000000" w:themeColor="text1"/>
          <w:sz w:val="32"/>
          <w:szCs w:val="32"/>
        </w:rPr>
        <w:t>9893200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>（传真）</w:t>
      </w:r>
    </w:p>
    <w:p w14:paraId="74CC64B2" w14:textId="4D80464E" w:rsidR="00675D4B" w:rsidRDefault="002066BE" w:rsidP="002066BE">
      <w:pPr>
        <w:ind w:firstLineChars="200" w:firstLine="640"/>
      </w:pPr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>邮箱：</w:t>
      </w:r>
      <w:hyperlink r:id="rId6" w:history="1">
        <w:r>
          <w:rPr>
            <w:rFonts w:ascii="仿宋_GB2312" w:eastAsia="仿宋_GB2312" w:hAnsi="Times New Roman" w:cs="宋体" w:hint="eastAsia"/>
            <w:color w:val="000000" w:themeColor="text1"/>
            <w:sz w:val="32"/>
            <w:szCs w:val="32"/>
          </w:rPr>
          <w:t>shuoke@ceeia.cn</w:t>
        </w:r>
      </w:hyperlink>
      <w:r>
        <w:rPr>
          <w:rFonts w:ascii="仿宋_GB2312" w:eastAsia="仿宋_GB2312" w:hAnsi="Times New Roman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         </w:t>
      </w:r>
    </w:p>
    <w:sectPr w:rsidR="00675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EEA6" w14:textId="77777777" w:rsidR="005A6188" w:rsidRDefault="005A6188" w:rsidP="002066BE">
      <w:r>
        <w:separator/>
      </w:r>
    </w:p>
  </w:endnote>
  <w:endnote w:type="continuationSeparator" w:id="0">
    <w:p w14:paraId="0F31B21B" w14:textId="77777777" w:rsidR="005A6188" w:rsidRDefault="005A6188" w:rsidP="0020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58FE" w14:textId="77777777" w:rsidR="005A6188" w:rsidRDefault="005A6188" w:rsidP="002066BE">
      <w:r>
        <w:separator/>
      </w:r>
    </w:p>
  </w:footnote>
  <w:footnote w:type="continuationSeparator" w:id="0">
    <w:p w14:paraId="049B5B16" w14:textId="77777777" w:rsidR="005A6188" w:rsidRDefault="005A6188" w:rsidP="0020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66"/>
    <w:rsid w:val="002066BE"/>
    <w:rsid w:val="003F0E66"/>
    <w:rsid w:val="005A6188"/>
    <w:rsid w:val="006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581C3"/>
  <w15:chartTrackingRefBased/>
  <w15:docId w15:val="{CB720ECB-3145-4B56-96A8-D503E39F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B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6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6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oke@ceei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美艳</dc:creator>
  <cp:keywords/>
  <dc:description/>
  <cp:lastModifiedBy>美艳</cp:lastModifiedBy>
  <cp:revision>2</cp:revision>
  <dcterms:created xsi:type="dcterms:W3CDTF">2023-05-17T02:44:00Z</dcterms:created>
  <dcterms:modified xsi:type="dcterms:W3CDTF">2023-05-17T02:44:00Z</dcterms:modified>
</cp:coreProperties>
</file>